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24" w:rsidRPr="00A97FD7" w:rsidRDefault="004F6881" w:rsidP="00A97FD7">
      <w:pPr>
        <w:jc w:val="center"/>
        <w:rPr>
          <w:rFonts w:asciiTheme="minorHAnsi" w:hAnsiTheme="minorHAnsi"/>
          <w:b/>
          <w:bCs/>
          <w:caps/>
          <w:szCs w:val="24"/>
        </w:rPr>
      </w:pPr>
      <w:r>
        <w:rPr>
          <w:rFonts w:asciiTheme="minorHAnsi" w:hAnsiTheme="minorHAnsi"/>
          <w:b/>
          <w:bCs/>
          <w:caps/>
          <w:szCs w:val="24"/>
        </w:rPr>
        <w:t>Defining Deliverables</w:t>
      </w:r>
    </w:p>
    <w:p w:rsidR="0020170F" w:rsidRPr="00A97FD7" w:rsidRDefault="0020170F" w:rsidP="00A97FD7">
      <w:pPr>
        <w:jc w:val="center"/>
        <w:rPr>
          <w:rFonts w:asciiTheme="minorHAnsi" w:hAnsiTheme="minorHAnsi"/>
          <w:b/>
          <w:bCs/>
          <w:i/>
          <w:caps/>
          <w:szCs w:val="24"/>
        </w:rPr>
      </w:pPr>
      <w:r w:rsidRPr="00A97FD7">
        <w:rPr>
          <w:rFonts w:asciiTheme="minorHAnsi" w:hAnsiTheme="minorHAnsi"/>
          <w:b/>
          <w:bCs/>
          <w:i/>
          <w:caps/>
          <w:szCs w:val="24"/>
        </w:rPr>
        <w:t>what do I need to know?</w:t>
      </w:r>
    </w:p>
    <w:p w:rsidR="00F34024" w:rsidRPr="00A97FD7" w:rsidRDefault="00F34024" w:rsidP="00A97FD7">
      <w:pPr>
        <w:jc w:val="both"/>
        <w:rPr>
          <w:rFonts w:asciiTheme="minorHAnsi" w:hAnsiTheme="minorHAnsi"/>
          <w:bCs/>
          <w:szCs w:val="24"/>
        </w:rPr>
      </w:pPr>
    </w:p>
    <w:p w:rsidR="00CF0896" w:rsidRPr="00A97FD7" w:rsidRDefault="00CF0896" w:rsidP="00A97FD7">
      <w:pPr>
        <w:jc w:val="both"/>
        <w:rPr>
          <w:rFonts w:asciiTheme="minorHAnsi" w:hAnsiTheme="minorHAnsi"/>
          <w:bCs/>
          <w:szCs w:val="24"/>
        </w:rPr>
      </w:pPr>
    </w:p>
    <w:p w:rsidR="00C37F7A" w:rsidRPr="00A97FD7" w:rsidRDefault="00C37F7A" w:rsidP="00A97FD7">
      <w:pPr>
        <w:jc w:val="both"/>
        <w:rPr>
          <w:rFonts w:asciiTheme="minorHAnsi" w:hAnsiTheme="minorHAnsi"/>
          <w:bCs/>
          <w:szCs w:val="24"/>
          <w:u w:val="single"/>
        </w:rPr>
      </w:pPr>
      <w:r w:rsidRPr="00A97FD7">
        <w:rPr>
          <w:rFonts w:asciiTheme="minorHAnsi" w:hAnsiTheme="minorHAnsi"/>
          <w:bCs/>
          <w:szCs w:val="24"/>
          <w:u w:val="single"/>
        </w:rPr>
        <w:t>Background</w:t>
      </w:r>
    </w:p>
    <w:p w:rsidR="004F6881" w:rsidRPr="004F6881" w:rsidRDefault="004F6881" w:rsidP="00977A55">
      <w:p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bookmarkStart w:id="0" w:name="Del1"/>
      <w:r w:rsidRPr="004F6881">
        <w:rPr>
          <w:rFonts w:asciiTheme="minorHAnsi" w:hAnsiTheme="minorHAnsi"/>
          <w:szCs w:val="24"/>
        </w:rPr>
        <w:t>This section identifies what the contractor is to provide</w:t>
      </w:r>
      <w:r w:rsidR="00977A55">
        <w:rPr>
          <w:rFonts w:asciiTheme="minorHAnsi" w:hAnsiTheme="minorHAnsi"/>
          <w:szCs w:val="24"/>
        </w:rPr>
        <w:t xml:space="preserve"> NASA and when it is required. </w:t>
      </w:r>
      <w:r w:rsidRPr="004F6881">
        <w:rPr>
          <w:rFonts w:asciiTheme="minorHAnsi" w:hAnsiTheme="minorHAnsi"/>
          <w:szCs w:val="24"/>
        </w:rPr>
        <w:t>Identify only tho</w:t>
      </w:r>
      <w:r w:rsidR="00977A55">
        <w:rPr>
          <w:rFonts w:asciiTheme="minorHAnsi" w:hAnsiTheme="minorHAnsi"/>
          <w:szCs w:val="24"/>
        </w:rPr>
        <w:t xml:space="preserve">se outputs that are essential. </w:t>
      </w:r>
      <w:r w:rsidRPr="004F6881">
        <w:rPr>
          <w:rFonts w:asciiTheme="minorHAnsi" w:hAnsiTheme="minorHAnsi"/>
          <w:szCs w:val="24"/>
        </w:rPr>
        <w:t>Clearly state which party, NASA or the contractor, will perform each task.</w:t>
      </w:r>
    </w:p>
    <w:p w:rsidR="004F6881" w:rsidRPr="004F6881" w:rsidRDefault="004F6881" w:rsidP="00977A55">
      <w:pPr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 w:rsidRPr="004F6881">
        <w:rPr>
          <w:rFonts w:asciiTheme="minorHAnsi" w:hAnsiTheme="minorHAnsi"/>
          <w:szCs w:val="24"/>
        </w:rPr>
        <w:t>When determining a list of deliverables, these items should not be listed in the SOW or specification</w:t>
      </w:r>
      <w:r w:rsidR="00977A55">
        <w:rPr>
          <w:rFonts w:asciiTheme="minorHAnsi" w:hAnsiTheme="minorHAnsi"/>
          <w:szCs w:val="24"/>
        </w:rPr>
        <w:t>,</w:t>
      </w:r>
      <w:r w:rsidRPr="004F6881">
        <w:rPr>
          <w:rFonts w:asciiTheme="minorHAnsi" w:hAnsiTheme="minorHAnsi"/>
          <w:szCs w:val="24"/>
        </w:rPr>
        <w:t xml:space="preserve"> but given to the Contract Spec</w:t>
      </w:r>
      <w:r w:rsidR="00977A55">
        <w:rPr>
          <w:rFonts w:asciiTheme="minorHAnsi" w:hAnsiTheme="minorHAnsi"/>
          <w:szCs w:val="24"/>
        </w:rPr>
        <w:t xml:space="preserve">ialist as a separate document. </w:t>
      </w:r>
      <w:r w:rsidRPr="004F6881">
        <w:rPr>
          <w:rFonts w:asciiTheme="minorHAnsi" w:hAnsiTheme="minorHAnsi"/>
          <w:szCs w:val="24"/>
        </w:rPr>
        <w:t>The Contract Specialist will include the hardware deliverab</w:t>
      </w:r>
      <w:bookmarkStart w:id="1" w:name="_GoBack"/>
      <w:bookmarkEnd w:id="1"/>
      <w:r w:rsidRPr="004F6881">
        <w:rPr>
          <w:rFonts w:asciiTheme="minorHAnsi" w:hAnsiTheme="minorHAnsi"/>
          <w:szCs w:val="24"/>
        </w:rPr>
        <w:t>les as part of a contract clause and duplicating the information in the technical documents can lead to confusion or contradiction.</w:t>
      </w:r>
      <w:bookmarkEnd w:id="0"/>
    </w:p>
    <w:p w:rsidR="00CC3A25" w:rsidRPr="00A97FD7" w:rsidRDefault="00944213" w:rsidP="00977A55">
      <w:pPr>
        <w:jc w:val="both"/>
        <w:rPr>
          <w:rFonts w:asciiTheme="minorHAnsi" w:hAnsiTheme="minorHAnsi"/>
          <w:bCs/>
          <w:szCs w:val="24"/>
        </w:rPr>
      </w:pPr>
      <w:r w:rsidRPr="00A97FD7">
        <w:rPr>
          <w:rFonts w:asciiTheme="minorHAnsi" w:hAnsiTheme="minorHAnsi"/>
          <w:bCs/>
          <w:szCs w:val="24"/>
        </w:rPr>
        <w:t>To ensure all required information is submitted, the following template</w:t>
      </w:r>
      <w:r w:rsidR="003B2E10">
        <w:rPr>
          <w:rFonts w:asciiTheme="minorHAnsi" w:hAnsiTheme="minorHAnsi"/>
          <w:bCs/>
          <w:szCs w:val="24"/>
        </w:rPr>
        <w:t xml:space="preserve"> </w:t>
      </w:r>
      <w:r w:rsidR="003E3F2F" w:rsidRPr="00A97FD7">
        <w:rPr>
          <w:rFonts w:asciiTheme="minorHAnsi" w:hAnsiTheme="minorHAnsi"/>
          <w:bCs/>
          <w:szCs w:val="24"/>
        </w:rPr>
        <w:t xml:space="preserve">should be used and submitted with the acquisition package. </w:t>
      </w:r>
    </w:p>
    <w:p w:rsidR="007C259B" w:rsidRDefault="007C259B" w:rsidP="00A97FD7">
      <w:pPr>
        <w:tabs>
          <w:tab w:val="left" w:pos="240"/>
          <w:tab w:val="left" w:pos="720"/>
        </w:tabs>
        <w:jc w:val="both"/>
        <w:rPr>
          <w:rFonts w:asciiTheme="minorHAnsi" w:hAnsiTheme="minorHAnsi"/>
          <w:spacing w:val="-2"/>
          <w:szCs w:val="24"/>
          <w:highlight w:val="green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7"/>
        <w:gridCol w:w="1403"/>
        <w:gridCol w:w="1327"/>
        <w:gridCol w:w="1137"/>
        <w:gridCol w:w="3546"/>
      </w:tblGrid>
      <w:tr w:rsidR="004F6881" w:rsidRPr="00977A55" w:rsidTr="00977A55">
        <w:trPr>
          <w:trHeight w:val="616"/>
        </w:trPr>
        <w:tc>
          <w:tcPr>
            <w:tcW w:w="203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F6881" w:rsidRPr="00977A55" w:rsidRDefault="004F6881" w:rsidP="00977A55">
            <w:pPr>
              <w:jc w:val="center"/>
              <w:rPr>
                <w:rFonts w:asciiTheme="minorHAnsi" w:hAnsiTheme="minorHAnsi"/>
                <w:b/>
                <w:bCs/>
                <w:iCs/>
                <w:szCs w:val="24"/>
                <w:lang w:val="fr-FR"/>
              </w:rPr>
            </w:pPr>
            <w:r w:rsidRPr="00977A55">
              <w:rPr>
                <w:rFonts w:asciiTheme="minorHAnsi" w:hAnsiTheme="minorHAnsi"/>
                <w:b/>
                <w:bCs/>
                <w:iCs/>
                <w:szCs w:val="24"/>
                <w:lang w:val="fr-FR"/>
              </w:rPr>
              <w:t>Item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881" w:rsidRPr="00977A55" w:rsidRDefault="004F6881" w:rsidP="00977A55">
            <w:pPr>
              <w:jc w:val="center"/>
              <w:rPr>
                <w:rFonts w:asciiTheme="minorHAnsi" w:hAnsiTheme="minorHAnsi"/>
                <w:b/>
                <w:bCs/>
                <w:iCs/>
                <w:szCs w:val="24"/>
                <w:lang w:val="fr-FR"/>
              </w:rPr>
            </w:pPr>
            <w:r w:rsidRPr="00977A55">
              <w:rPr>
                <w:rFonts w:asciiTheme="minorHAnsi" w:hAnsiTheme="minorHAnsi"/>
                <w:b/>
                <w:bCs/>
                <w:iCs/>
                <w:szCs w:val="24"/>
                <w:lang w:val="fr-FR"/>
              </w:rPr>
              <w:t>Description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881" w:rsidRPr="00977A55" w:rsidRDefault="004F6881" w:rsidP="00977A55">
            <w:pPr>
              <w:jc w:val="center"/>
              <w:rPr>
                <w:rFonts w:asciiTheme="minorHAnsi" w:hAnsiTheme="minorHAnsi"/>
                <w:b/>
                <w:bCs/>
                <w:iCs/>
                <w:szCs w:val="24"/>
                <w:lang w:val="fr-FR"/>
              </w:rPr>
            </w:pPr>
            <w:r w:rsidRPr="00977A55">
              <w:rPr>
                <w:rFonts w:asciiTheme="minorHAnsi" w:hAnsiTheme="minorHAnsi"/>
                <w:b/>
                <w:bCs/>
                <w:iCs/>
                <w:szCs w:val="24"/>
                <w:lang w:val="fr-FR"/>
              </w:rPr>
              <w:t>Reference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881" w:rsidRPr="00977A55" w:rsidRDefault="004F6881" w:rsidP="00977A55">
            <w:pPr>
              <w:jc w:val="center"/>
              <w:rPr>
                <w:rFonts w:asciiTheme="minorHAnsi" w:hAnsiTheme="minorHAnsi"/>
                <w:b/>
                <w:bCs/>
                <w:iCs/>
                <w:szCs w:val="24"/>
              </w:rPr>
            </w:pPr>
            <w:r w:rsidRPr="00977A55">
              <w:rPr>
                <w:rFonts w:asciiTheme="minorHAnsi" w:hAnsiTheme="minorHAnsi"/>
                <w:b/>
                <w:bCs/>
                <w:iCs/>
                <w:szCs w:val="24"/>
              </w:rPr>
              <w:t>Schedule</w:t>
            </w:r>
          </w:p>
        </w:tc>
        <w:tc>
          <w:tcPr>
            <w:tcW w:w="35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F6881" w:rsidRPr="00977A55" w:rsidRDefault="004F6881" w:rsidP="00977A55">
            <w:pPr>
              <w:tabs>
                <w:tab w:val="left" w:pos="240"/>
                <w:tab w:val="left" w:pos="720"/>
              </w:tabs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spacing w:val="-2"/>
                <w:szCs w:val="24"/>
              </w:rPr>
            </w:pPr>
            <w:r w:rsidRPr="00977A55">
              <w:rPr>
                <w:rFonts w:asciiTheme="minorHAnsi" w:hAnsiTheme="minorHAnsi"/>
                <w:b/>
                <w:bCs/>
                <w:iCs/>
                <w:szCs w:val="24"/>
              </w:rPr>
              <w:t>Delivery Method/Addressee(s)</w:t>
            </w:r>
          </w:p>
        </w:tc>
      </w:tr>
      <w:tr w:rsidR="004F6881" w:rsidRPr="00A97FD7" w:rsidTr="003E5DFB"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3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</w:tr>
      <w:tr w:rsidR="004F6881" w:rsidRPr="00A97FD7" w:rsidTr="003E5DFB"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</w:tr>
      <w:tr w:rsidR="004F6881" w:rsidRPr="00A97FD7" w:rsidTr="003E5DFB"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</w:tr>
      <w:tr w:rsidR="004F6881" w:rsidRPr="00A97FD7" w:rsidTr="003E5DFB"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</w:tr>
      <w:tr w:rsidR="004F6881" w:rsidRPr="00A97FD7" w:rsidTr="003E5DFB"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</w:tr>
      <w:tr w:rsidR="004F6881" w:rsidRPr="00A97FD7" w:rsidTr="003E5DFB"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</w:tr>
      <w:tr w:rsidR="004F6881" w:rsidRPr="00A97FD7" w:rsidTr="003E5DFB"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</w:tr>
      <w:tr w:rsidR="004F6881" w:rsidRPr="00A97FD7" w:rsidTr="003E5DFB"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</w:tr>
      <w:tr w:rsidR="004F6881" w:rsidRPr="00A97FD7" w:rsidTr="003E5DFB"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</w:tr>
      <w:tr w:rsidR="004F6881" w:rsidRPr="00A97FD7" w:rsidTr="003E5DFB"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</w:tr>
      <w:tr w:rsidR="004F6881" w:rsidRPr="00A97FD7" w:rsidTr="003E5DFB"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</w:tr>
      <w:tr w:rsidR="004F6881" w:rsidRPr="00A97FD7" w:rsidTr="003E5DFB"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</w:tr>
      <w:tr w:rsidR="004F6881" w:rsidRPr="00A97FD7" w:rsidTr="003E5DFB"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</w:tr>
      <w:tr w:rsidR="004F6881" w:rsidRPr="00A97FD7" w:rsidTr="003E5DFB"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</w:tr>
      <w:tr w:rsidR="004F6881" w:rsidRPr="00A97FD7" w:rsidTr="003E5DFB"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</w:tr>
      <w:tr w:rsidR="004F6881" w:rsidRPr="00A97FD7" w:rsidTr="003E5DFB"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</w:tr>
      <w:tr w:rsidR="004F6881" w:rsidRPr="00A97FD7" w:rsidTr="003E5DFB">
        <w:tc>
          <w:tcPr>
            <w:tcW w:w="20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F6881" w:rsidRPr="00A97FD7" w:rsidRDefault="004F6881" w:rsidP="00462A92">
            <w:pPr>
              <w:tabs>
                <w:tab w:val="left" w:pos="240"/>
                <w:tab w:val="left" w:pos="720"/>
              </w:tabs>
              <w:rPr>
                <w:rFonts w:asciiTheme="minorHAnsi" w:hAnsiTheme="minorHAnsi"/>
                <w:spacing w:val="-2"/>
                <w:szCs w:val="24"/>
                <w:highlight w:val="green"/>
              </w:rPr>
            </w:pPr>
          </w:p>
        </w:tc>
      </w:tr>
    </w:tbl>
    <w:p w:rsidR="007C259B" w:rsidRPr="007C259B" w:rsidRDefault="007C259B" w:rsidP="007C259B">
      <w:pPr>
        <w:tabs>
          <w:tab w:val="left" w:pos="240"/>
          <w:tab w:val="left" w:pos="720"/>
        </w:tabs>
        <w:jc w:val="both"/>
        <w:rPr>
          <w:rFonts w:asciiTheme="minorHAnsi" w:hAnsiTheme="minorHAnsi"/>
          <w:spacing w:val="-2"/>
          <w:sz w:val="16"/>
          <w:szCs w:val="16"/>
          <w:highlight w:val="green"/>
        </w:rPr>
      </w:pPr>
    </w:p>
    <w:sectPr w:rsidR="007C259B" w:rsidRPr="007C25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8C8" w:rsidRDefault="004828C8" w:rsidP="00A25EFD">
      <w:r>
        <w:separator/>
      </w:r>
    </w:p>
  </w:endnote>
  <w:endnote w:type="continuationSeparator" w:id="0">
    <w:p w:rsidR="004828C8" w:rsidRDefault="004828C8" w:rsidP="00A2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A92" w:rsidRDefault="00462A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EFD" w:rsidRPr="008B4FA5" w:rsidRDefault="00A25EFD">
    <w:pPr>
      <w:pStyle w:val="Footer"/>
    </w:pPr>
    <w:r w:rsidRPr="008B4FA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DD4F02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8B4FA5">
      <w:rPr>
        <w:rFonts w:asciiTheme="majorHAnsi" w:eastAsiaTheme="majorEastAsia" w:hAnsiTheme="majorHAnsi" w:cstheme="majorBidi"/>
        <w:sz w:val="20"/>
      </w:rPr>
      <w:t xml:space="preserve">Page </w:t>
    </w:r>
    <w:r w:rsidRPr="008B4FA5">
      <w:rPr>
        <w:rFonts w:asciiTheme="minorHAnsi" w:eastAsiaTheme="minorEastAsia" w:hAnsiTheme="minorHAnsi" w:cstheme="minorBidi"/>
        <w:sz w:val="20"/>
      </w:rPr>
      <w:fldChar w:fldCharType="begin"/>
    </w:r>
    <w:r w:rsidRPr="008B4FA5">
      <w:rPr>
        <w:sz w:val="20"/>
      </w:rPr>
      <w:instrText xml:space="preserve"> PAGE    \* MERGEFORMAT </w:instrText>
    </w:r>
    <w:r w:rsidRPr="008B4FA5">
      <w:rPr>
        <w:rFonts w:asciiTheme="minorHAnsi" w:eastAsiaTheme="minorEastAsia" w:hAnsiTheme="minorHAnsi" w:cstheme="minorBidi"/>
        <w:sz w:val="20"/>
      </w:rPr>
      <w:fldChar w:fldCharType="separate"/>
    </w:r>
    <w:r w:rsidR="00462A92" w:rsidRPr="00462A92">
      <w:rPr>
        <w:rFonts w:asciiTheme="majorHAnsi" w:eastAsiaTheme="majorEastAsia" w:hAnsiTheme="majorHAnsi" w:cstheme="majorBidi"/>
        <w:noProof/>
        <w:sz w:val="20"/>
      </w:rPr>
      <w:t>1</w:t>
    </w:r>
    <w:r w:rsidRPr="008B4FA5">
      <w:rPr>
        <w:rFonts w:asciiTheme="majorHAnsi" w:eastAsiaTheme="majorEastAsia" w:hAnsiTheme="majorHAnsi" w:cstheme="majorBidi"/>
        <w:noProof/>
        <w:sz w:val="20"/>
      </w:rPr>
      <w:fldChar w:fldCharType="end"/>
    </w:r>
    <w:r w:rsidRPr="008B4FA5">
      <w:rPr>
        <w:rFonts w:asciiTheme="majorHAnsi" w:eastAsiaTheme="majorEastAsia" w:hAnsiTheme="majorHAnsi" w:cstheme="majorBidi"/>
        <w:noProof/>
        <w:sz w:val="20"/>
      </w:rPr>
      <w:tab/>
    </w:r>
    <w:r w:rsidRPr="008B4FA5">
      <w:rPr>
        <w:rFonts w:asciiTheme="majorHAnsi" w:eastAsiaTheme="majorEastAsia" w:hAnsiTheme="majorHAnsi" w:cstheme="majorBidi"/>
        <w:noProof/>
        <w:sz w:val="20"/>
      </w:rPr>
      <w:tab/>
      <w:t>09/2018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A92" w:rsidRDefault="00462A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8C8" w:rsidRDefault="004828C8" w:rsidP="00A25EFD">
      <w:r>
        <w:separator/>
      </w:r>
    </w:p>
  </w:footnote>
  <w:footnote w:type="continuationSeparator" w:id="0">
    <w:p w:rsidR="004828C8" w:rsidRDefault="004828C8" w:rsidP="00A25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A92" w:rsidRDefault="00462A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A92" w:rsidRDefault="00462A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A92" w:rsidRDefault="00462A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061ED"/>
    <w:multiLevelType w:val="hybridMultilevel"/>
    <w:tmpl w:val="F8046D7C"/>
    <w:lvl w:ilvl="0" w:tplc="A17E0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370647"/>
    <w:multiLevelType w:val="hybridMultilevel"/>
    <w:tmpl w:val="FC142A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EF"/>
    <w:rsid w:val="001914BE"/>
    <w:rsid w:val="001E0445"/>
    <w:rsid w:val="0020170F"/>
    <w:rsid w:val="003B2E10"/>
    <w:rsid w:val="003D3465"/>
    <w:rsid w:val="003E3F2F"/>
    <w:rsid w:val="003E5DFB"/>
    <w:rsid w:val="004253FF"/>
    <w:rsid w:val="00462A92"/>
    <w:rsid w:val="004828C8"/>
    <w:rsid w:val="004F6881"/>
    <w:rsid w:val="00541E18"/>
    <w:rsid w:val="00604CFE"/>
    <w:rsid w:val="007C259B"/>
    <w:rsid w:val="008B4FA5"/>
    <w:rsid w:val="008B59EF"/>
    <w:rsid w:val="00944213"/>
    <w:rsid w:val="00977A55"/>
    <w:rsid w:val="00985A98"/>
    <w:rsid w:val="00A25EFD"/>
    <w:rsid w:val="00A61E09"/>
    <w:rsid w:val="00A97FD7"/>
    <w:rsid w:val="00AE0532"/>
    <w:rsid w:val="00B16F0E"/>
    <w:rsid w:val="00B508AF"/>
    <w:rsid w:val="00C03892"/>
    <w:rsid w:val="00C37F7A"/>
    <w:rsid w:val="00C548C1"/>
    <w:rsid w:val="00CC3A25"/>
    <w:rsid w:val="00CF0896"/>
    <w:rsid w:val="00CF3D63"/>
    <w:rsid w:val="00F34024"/>
    <w:rsid w:val="00F664CA"/>
    <w:rsid w:val="00F9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5A3CC-D192-41E8-86AB-0A5CC293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9EF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A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5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EFD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5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EFD"/>
    <w:rPr>
      <w:rFonts w:ascii="Times" w:eastAsia="Times New Roman" w:hAnsi="Times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97F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F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FD7"/>
    <w:rPr>
      <w:rFonts w:ascii="Times" w:eastAsia="Times New Roman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FD7"/>
    <w:rPr>
      <w:rFonts w:ascii="Times" w:eastAsia="Times New Roman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FD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7F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Kaelberer, Debra C. (GSFC-2100)</dc:creator>
  <cp:keywords/>
  <dc:description/>
  <cp:lastModifiedBy>Sierra, Suzanne (GSFC-2100)</cp:lastModifiedBy>
  <cp:revision>3</cp:revision>
  <dcterms:created xsi:type="dcterms:W3CDTF">2018-09-19T21:27:00Z</dcterms:created>
  <dcterms:modified xsi:type="dcterms:W3CDTF">2018-09-19T21:29:00Z</dcterms:modified>
</cp:coreProperties>
</file>